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01512" w:rsidP="00462A57">
                            <w:pPr>
                              <w:jc w:val="center"/>
                              <w:rPr>
                                <w:b/>
                                <w:sz w:val="44"/>
                              </w:rPr>
                            </w:pPr>
                            <w:r>
                              <w:rPr>
                                <w:b/>
                                <w:sz w:val="44"/>
                              </w:rPr>
                              <w:t>Graisse céramique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01512" w:rsidP="00462A57">
                      <w:pPr>
                        <w:jc w:val="center"/>
                        <w:rPr>
                          <w:b/>
                          <w:sz w:val="44"/>
                        </w:rPr>
                      </w:pPr>
                      <w:r>
                        <w:rPr>
                          <w:b/>
                          <w:sz w:val="44"/>
                        </w:rPr>
                        <w:t>Graisse céramique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001512" w:rsidRDefault="00001512" w:rsidP="00001512">
      <w:r>
        <w:t xml:space="preserve">Graisse haut de gamme </w:t>
      </w:r>
      <w:proofErr w:type="spellStart"/>
      <w:r>
        <w:t>additivée</w:t>
      </w:r>
      <w:proofErr w:type="spellEnd"/>
      <w:r>
        <w:t xml:space="preserve"> de lubrifiant solide de type céramique.</w:t>
      </w:r>
      <w:r>
        <w:t xml:space="preserve"> </w:t>
      </w:r>
      <w:r>
        <w:t>Lubrifie en mouvement lent jusqu’à 180°C, maintient un film lubrifiant sec jusqu’à 950°C et assure une lubrification de secours jusqu’</w:t>
      </w:r>
      <w:r>
        <w:t xml:space="preserve">à 1500°C en pointe. </w:t>
      </w:r>
      <w:bookmarkStart w:id="0" w:name="_GoBack"/>
      <w:bookmarkEnd w:id="0"/>
      <w:r>
        <w:t>Graisse anti-</w:t>
      </w:r>
      <w:proofErr w:type="spellStart"/>
      <w:r>
        <w:t>grippante</w:t>
      </w:r>
      <w:proofErr w:type="spellEnd"/>
      <w:r>
        <w:t>, anti-usure, anti-vibrations pour les assemblages soumis à de très hautes températures.</w:t>
      </w:r>
    </w:p>
    <w:p w:rsidR="0061789E" w:rsidRPr="00462A57" w:rsidRDefault="00462A57" w:rsidP="00001512">
      <w:pPr>
        <w:jc w:val="center"/>
        <w:rPr>
          <w:b/>
          <w:sz w:val="32"/>
        </w:rPr>
      </w:pPr>
      <w:r>
        <w:rPr>
          <w:b/>
          <w:sz w:val="32"/>
        </w:rPr>
        <w:t>Application</w:t>
      </w:r>
    </w:p>
    <w:p w:rsidR="00001512" w:rsidRDefault="00001512" w:rsidP="00001512">
      <w:pPr>
        <w:pStyle w:val="Paragraphedeliste"/>
        <w:numPr>
          <w:ilvl w:val="0"/>
          <w:numId w:val="5"/>
        </w:numPr>
      </w:pPr>
      <w:r>
        <w:t>Jusqu'à 1500°c</w:t>
      </w:r>
    </w:p>
    <w:p w:rsidR="00001512" w:rsidRDefault="00001512" w:rsidP="00001512">
      <w:pPr>
        <w:pStyle w:val="Paragraphedeliste"/>
        <w:numPr>
          <w:ilvl w:val="0"/>
          <w:numId w:val="5"/>
        </w:numPr>
      </w:pPr>
      <w:r>
        <w:t>Evite le grippage</w:t>
      </w:r>
    </w:p>
    <w:p w:rsidR="00001512" w:rsidRDefault="00001512" w:rsidP="00001512">
      <w:pPr>
        <w:pStyle w:val="Paragraphedeliste"/>
        <w:numPr>
          <w:ilvl w:val="0"/>
          <w:numId w:val="5"/>
        </w:numPr>
      </w:pPr>
      <w:r>
        <w:t>Anticorrosion</w:t>
      </w:r>
    </w:p>
    <w:p w:rsidR="00001512" w:rsidRDefault="00001512" w:rsidP="00001512">
      <w:pPr>
        <w:pStyle w:val="Paragraphedeliste"/>
        <w:numPr>
          <w:ilvl w:val="0"/>
          <w:numId w:val="5"/>
        </w:numPr>
      </w:pPr>
      <w:r>
        <w:t>Facilite montage et démontage</w:t>
      </w:r>
    </w:p>
    <w:p w:rsidR="00462A57" w:rsidRPr="00462A57" w:rsidRDefault="0061789E" w:rsidP="00001512">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001512" w:rsidRDefault="00001512" w:rsidP="00001512">
      <w:pPr>
        <w:pStyle w:val="Paragraphedeliste"/>
        <w:numPr>
          <w:ilvl w:val="0"/>
          <w:numId w:val="6"/>
        </w:numPr>
      </w:pPr>
      <w:r>
        <w:t>Graisse lisse</w:t>
      </w:r>
    </w:p>
    <w:p w:rsidR="00001512" w:rsidRDefault="00001512" w:rsidP="00001512">
      <w:pPr>
        <w:pStyle w:val="Paragraphedeliste"/>
        <w:numPr>
          <w:ilvl w:val="0"/>
          <w:numId w:val="6"/>
        </w:numPr>
      </w:pPr>
      <w:r>
        <w:t>Couleur : Beige</w:t>
      </w:r>
    </w:p>
    <w:p w:rsidR="00001512" w:rsidRDefault="00001512" w:rsidP="00001512">
      <w:pPr>
        <w:pStyle w:val="Paragraphedeliste"/>
        <w:numPr>
          <w:ilvl w:val="0"/>
          <w:numId w:val="6"/>
        </w:numPr>
      </w:pPr>
      <w:r>
        <w:t>Odeur : Faible</w:t>
      </w:r>
    </w:p>
    <w:p w:rsidR="00001512" w:rsidRDefault="00001512" w:rsidP="00001512">
      <w:pPr>
        <w:pStyle w:val="Paragraphedeliste"/>
        <w:numPr>
          <w:ilvl w:val="0"/>
          <w:numId w:val="6"/>
        </w:numPr>
      </w:pPr>
      <w:r>
        <w:t>Masse volumique à 20°C : 720kg/m3</w:t>
      </w:r>
    </w:p>
    <w:p w:rsidR="00001512" w:rsidRDefault="00001512" w:rsidP="00001512">
      <w:pPr>
        <w:pStyle w:val="Paragraphedeliste"/>
        <w:numPr>
          <w:ilvl w:val="0"/>
          <w:numId w:val="6"/>
        </w:numPr>
      </w:pPr>
      <w:r>
        <w:t>Grade NLGI : 2</w:t>
      </w:r>
    </w:p>
    <w:p w:rsidR="00001512" w:rsidRDefault="00001512" w:rsidP="00001512">
      <w:pPr>
        <w:pStyle w:val="Paragraphedeliste"/>
        <w:numPr>
          <w:ilvl w:val="0"/>
          <w:numId w:val="6"/>
        </w:numPr>
      </w:pPr>
      <w:r>
        <w:t>Point de goutte : &gt;250</w:t>
      </w:r>
    </w:p>
    <w:p w:rsidR="00001512" w:rsidRDefault="00001512" w:rsidP="00001512">
      <w:pPr>
        <w:pStyle w:val="Paragraphedeliste"/>
        <w:numPr>
          <w:ilvl w:val="0"/>
          <w:numId w:val="6"/>
        </w:numPr>
      </w:pPr>
      <w:r>
        <w:t>Température d’utilisation : -10°C à +180° C, jusqu’à 1200°C en pointe</w:t>
      </w:r>
    </w:p>
    <w:p w:rsidR="00001512" w:rsidRDefault="00001512" w:rsidP="00001512">
      <w:pPr>
        <w:pStyle w:val="Paragraphedeliste"/>
        <w:numPr>
          <w:ilvl w:val="0"/>
          <w:numId w:val="6"/>
        </w:numPr>
      </w:pPr>
      <w:r>
        <w:t>Gaz propulseur ininflammable</w:t>
      </w:r>
    </w:p>
    <w:p w:rsidR="00462A57" w:rsidRDefault="00001512" w:rsidP="00001512">
      <w:pPr>
        <w:pStyle w:val="Paragraphedeliste"/>
        <w:numPr>
          <w:ilvl w:val="0"/>
          <w:numId w:val="6"/>
        </w:numPr>
      </w:pPr>
      <w:r>
        <w:t>Volume net : 97% de matière active utilisable</w:t>
      </w:r>
    </w:p>
    <w:p w:rsidR="0061789E" w:rsidRPr="00462A57" w:rsidRDefault="0061789E" w:rsidP="00462A57">
      <w:pPr>
        <w:jc w:val="center"/>
        <w:rPr>
          <w:b/>
          <w:sz w:val="32"/>
        </w:rPr>
      </w:pPr>
      <w:r w:rsidRPr="00462A57">
        <w:rPr>
          <w:b/>
          <w:sz w:val="32"/>
        </w:rPr>
        <w:t>Mode d’emploi</w:t>
      </w:r>
    </w:p>
    <w:p w:rsidR="00001512" w:rsidRDefault="00001512" w:rsidP="00001512">
      <w:pPr>
        <w:pStyle w:val="Paragraphedeliste"/>
        <w:numPr>
          <w:ilvl w:val="0"/>
          <w:numId w:val="3"/>
        </w:numPr>
      </w:pPr>
      <w:r>
        <w:t>Appliquer sur des surfaces préalablement nettoyées et sèches.</w:t>
      </w:r>
    </w:p>
    <w:p w:rsidR="00001512" w:rsidRDefault="00001512" w:rsidP="00001512">
      <w:pPr>
        <w:pStyle w:val="Paragraphedeliste"/>
        <w:numPr>
          <w:ilvl w:val="0"/>
          <w:numId w:val="3"/>
        </w:numPr>
      </w:pPr>
      <w:r>
        <w:t>Agiter l’aérosol puis pulvériser sur les surfaces à graisser.</w:t>
      </w:r>
    </w:p>
    <w:p w:rsidR="0061789E" w:rsidRDefault="00001512" w:rsidP="00001512">
      <w:pPr>
        <w:pStyle w:val="Paragraphedeliste"/>
        <w:numPr>
          <w:ilvl w:val="0"/>
          <w:numId w:val="3"/>
        </w:numPr>
      </w:pPr>
      <w:r>
        <w:t>Attendre quelques minutes avant la mise en service.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BB" w:rsidRDefault="001E02BB" w:rsidP="0061789E">
      <w:pPr>
        <w:spacing w:after="0" w:line="240" w:lineRule="auto"/>
      </w:pPr>
      <w:r>
        <w:separator/>
      </w:r>
    </w:p>
  </w:endnote>
  <w:endnote w:type="continuationSeparator" w:id="0">
    <w:p w:rsidR="001E02BB" w:rsidRDefault="001E02BB"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BB" w:rsidRDefault="001E02BB" w:rsidP="0061789E">
      <w:pPr>
        <w:spacing w:after="0" w:line="240" w:lineRule="auto"/>
      </w:pPr>
      <w:r>
        <w:separator/>
      </w:r>
    </w:p>
  </w:footnote>
  <w:footnote w:type="continuationSeparator" w:id="0">
    <w:p w:rsidR="001E02BB" w:rsidRDefault="001E02BB"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01512">
      <w:t>Graisse céramique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1E02BB"/>
    <w:rsid w:val="00462A57"/>
    <w:rsid w:val="00510EC2"/>
    <w:rsid w:val="00544B4D"/>
    <w:rsid w:val="0061789E"/>
    <w:rsid w:val="0079325A"/>
    <w:rsid w:val="0081608F"/>
    <w:rsid w:val="00964BF7"/>
    <w:rsid w:val="00B72806"/>
    <w:rsid w:val="00BD7D28"/>
    <w:rsid w:val="00C27466"/>
    <w:rsid w:val="00EC308C"/>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FD03-8B8B-4797-880C-0CB4C6C3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2018-11-21T09:44:00Z</dcterms:created>
  <dcterms:modified xsi:type="dcterms:W3CDTF">2018-11-21T09:47:00Z</dcterms:modified>
</cp:coreProperties>
</file>